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7E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2"/>
          <w:szCs w:val="32"/>
          <w:highlight w:val="none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河南省开封生态环境监测中心实验用房水电改造项目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成交公告</w:t>
      </w:r>
      <w:bookmarkEnd w:id="0"/>
      <w:bookmarkEnd w:id="1"/>
    </w:p>
    <w:p w14:paraId="48400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项目基本情况</w:t>
      </w:r>
    </w:p>
    <w:p w14:paraId="3F569D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1、采购项目编号：豫财磋商采购-2024-1315</w:t>
      </w:r>
    </w:p>
    <w:p w14:paraId="632814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2、采购项目名称：河南省开封生态环境监测中心实验用房水电改造项目</w:t>
      </w:r>
    </w:p>
    <w:p w14:paraId="2F6B95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3、采购方式：竞争性磋商</w:t>
      </w:r>
    </w:p>
    <w:p w14:paraId="7997AE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4、采购公告发布日期：2024年11月20日</w:t>
      </w:r>
    </w:p>
    <w:p w14:paraId="52448F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5、评审日期：2024年12月02日</w:t>
      </w:r>
    </w:p>
    <w:p w14:paraId="347384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二、成交情况</w:t>
      </w:r>
    </w:p>
    <w:tbl>
      <w:tblPr>
        <w:tblStyle w:val="13"/>
        <w:tblW w:w="5433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67"/>
        <w:gridCol w:w="1543"/>
        <w:gridCol w:w="1691"/>
        <w:gridCol w:w="1348"/>
        <w:gridCol w:w="1246"/>
        <w:gridCol w:w="1521"/>
      </w:tblGrid>
      <w:tr w14:paraId="6535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" w:hRule="atLeast"/>
        </w:trPr>
        <w:tc>
          <w:tcPr>
            <w:tcW w:w="567" w:type="pct"/>
            <w:vAlign w:val="center"/>
          </w:tcPr>
          <w:p w14:paraId="34D7C107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包号</w:t>
            </w:r>
          </w:p>
        </w:tc>
        <w:tc>
          <w:tcPr>
            <w:tcW w:w="778" w:type="pct"/>
            <w:vAlign w:val="center"/>
          </w:tcPr>
          <w:p w14:paraId="419ECAE8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采购内容</w:t>
            </w:r>
          </w:p>
        </w:tc>
        <w:tc>
          <w:tcPr>
            <w:tcW w:w="767" w:type="pct"/>
            <w:vAlign w:val="center"/>
          </w:tcPr>
          <w:p w14:paraId="01A5A4C8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供应商名称</w:t>
            </w:r>
          </w:p>
        </w:tc>
        <w:tc>
          <w:tcPr>
            <w:tcW w:w="1510" w:type="pct"/>
            <w:gridSpan w:val="2"/>
            <w:vAlign w:val="center"/>
          </w:tcPr>
          <w:p w14:paraId="0D15241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619" w:type="pct"/>
            <w:vAlign w:val="center"/>
          </w:tcPr>
          <w:p w14:paraId="15997AB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中标金额</w:t>
            </w:r>
          </w:p>
        </w:tc>
        <w:tc>
          <w:tcPr>
            <w:tcW w:w="756" w:type="pct"/>
            <w:vAlign w:val="center"/>
          </w:tcPr>
          <w:p w14:paraId="5B4C6492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</w:tr>
      <w:tr w14:paraId="70D9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67" w:type="pct"/>
            <w:vMerge w:val="restart"/>
            <w:vAlign w:val="center"/>
          </w:tcPr>
          <w:p w14:paraId="25427B97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豫政采(2)20241987-1</w:t>
            </w:r>
          </w:p>
        </w:tc>
        <w:tc>
          <w:tcPr>
            <w:tcW w:w="778" w:type="pct"/>
            <w:vAlign w:val="center"/>
          </w:tcPr>
          <w:p w14:paraId="3E8E7C6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磋商文件、工程量清单及施工图纸范围内的全部内容</w:t>
            </w:r>
          </w:p>
        </w:tc>
        <w:tc>
          <w:tcPr>
            <w:tcW w:w="767" w:type="pct"/>
            <w:vAlign w:val="center"/>
          </w:tcPr>
          <w:p w14:paraId="4B0D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河南中鲲建设工程有限公司</w:t>
            </w:r>
          </w:p>
        </w:tc>
        <w:tc>
          <w:tcPr>
            <w:tcW w:w="1510" w:type="pct"/>
            <w:gridSpan w:val="2"/>
            <w:vAlign w:val="center"/>
          </w:tcPr>
          <w:p w14:paraId="24FC68E8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河南省郑州市金水区紫荆山路8号1单元8层06号</w:t>
            </w:r>
          </w:p>
        </w:tc>
        <w:tc>
          <w:tcPr>
            <w:tcW w:w="619" w:type="pct"/>
            <w:vAlign w:val="center"/>
          </w:tcPr>
          <w:p w14:paraId="38F54F35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1841958.90</w:t>
            </w:r>
          </w:p>
        </w:tc>
        <w:tc>
          <w:tcPr>
            <w:tcW w:w="756" w:type="pct"/>
            <w:vAlign w:val="center"/>
          </w:tcPr>
          <w:p w14:paraId="1628C4D7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元</w:t>
            </w:r>
          </w:p>
        </w:tc>
      </w:tr>
      <w:tr w14:paraId="679C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67" w:type="pct"/>
            <w:vMerge w:val="continue"/>
            <w:vAlign w:val="center"/>
          </w:tcPr>
          <w:p w14:paraId="08557640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8" w:type="pct"/>
            <w:vAlign w:val="center"/>
          </w:tcPr>
          <w:p w14:paraId="4F092995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67" w:type="pct"/>
            <w:vAlign w:val="center"/>
          </w:tcPr>
          <w:p w14:paraId="71E94945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840" w:type="pct"/>
            <w:vAlign w:val="center"/>
          </w:tcPr>
          <w:p w14:paraId="06BCC1E3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670" w:type="pct"/>
            <w:vAlign w:val="center"/>
          </w:tcPr>
          <w:p w14:paraId="4DCDF22E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19" w:type="pct"/>
            <w:vAlign w:val="center"/>
          </w:tcPr>
          <w:p w14:paraId="62CE41AB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756" w:type="pct"/>
            <w:vAlign w:val="center"/>
          </w:tcPr>
          <w:p w14:paraId="0A839C73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执业证书信息</w:t>
            </w:r>
          </w:p>
        </w:tc>
      </w:tr>
      <w:tr w14:paraId="730C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567" w:type="pct"/>
            <w:vMerge w:val="continue"/>
            <w:vAlign w:val="center"/>
          </w:tcPr>
          <w:p w14:paraId="71EDA2F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8" w:type="pct"/>
            <w:vAlign w:val="center"/>
          </w:tcPr>
          <w:p w14:paraId="6F1FC89C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pct"/>
            <w:vAlign w:val="center"/>
          </w:tcPr>
          <w:p w14:paraId="33CA69A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施工</w:t>
            </w:r>
          </w:p>
        </w:tc>
        <w:tc>
          <w:tcPr>
            <w:tcW w:w="840" w:type="pct"/>
            <w:vAlign w:val="center"/>
          </w:tcPr>
          <w:p w14:paraId="7F25DBE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磋商文件、工程量清单及施工图纸范围内的全部内容</w:t>
            </w:r>
          </w:p>
        </w:tc>
        <w:tc>
          <w:tcPr>
            <w:tcW w:w="670" w:type="pct"/>
            <w:vAlign w:val="center"/>
          </w:tcPr>
          <w:p w14:paraId="5FD6BE8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50日历天</w:t>
            </w:r>
          </w:p>
        </w:tc>
        <w:tc>
          <w:tcPr>
            <w:tcW w:w="619" w:type="pct"/>
            <w:vAlign w:val="center"/>
          </w:tcPr>
          <w:p w14:paraId="52F31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张培</w:t>
            </w:r>
          </w:p>
        </w:tc>
        <w:tc>
          <w:tcPr>
            <w:tcW w:w="756" w:type="pct"/>
            <w:vAlign w:val="center"/>
          </w:tcPr>
          <w:p w14:paraId="3ACBAA4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豫241091017140</w:t>
            </w:r>
          </w:p>
        </w:tc>
      </w:tr>
      <w:tr w14:paraId="1909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567" w:type="pct"/>
            <w:vMerge w:val="restart"/>
            <w:vAlign w:val="center"/>
          </w:tcPr>
          <w:p w14:paraId="3EED3F9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豫政采(2)20241987-2</w:t>
            </w:r>
          </w:p>
        </w:tc>
        <w:tc>
          <w:tcPr>
            <w:tcW w:w="778" w:type="pct"/>
            <w:vAlign w:val="center"/>
          </w:tcPr>
          <w:p w14:paraId="150FC94D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施工阶段及缺陷责任期全过程监理工作</w:t>
            </w:r>
          </w:p>
        </w:tc>
        <w:tc>
          <w:tcPr>
            <w:tcW w:w="767" w:type="pct"/>
            <w:vAlign w:val="center"/>
          </w:tcPr>
          <w:p w14:paraId="13479C2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河南省全过程建设咨询有限公司</w:t>
            </w:r>
          </w:p>
        </w:tc>
        <w:tc>
          <w:tcPr>
            <w:tcW w:w="1510" w:type="pct"/>
            <w:gridSpan w:val="2"/>
            <w:vAlign w:val="center"/>
          </w:tcPr>
          <w:p w14:paraId="0F9B30E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郑州市高新技术产业开发区翠竹街1号95幢</w:t>
            </w:r>
          </w:p>
        </w:tc>
        <w:tc>
          <w:tcPr>
            <w:tcW w:w="619" w:type="pct"/>
            <w:vAlign w:val="center"/>
          </w:tcPr>
          <w:p w14:paraId="0411C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28000.00</w:t>
            </w:r>
          </w:p>
        </w:tc>
        <w:tc>
          <w:tcPr>
            <w:tcW w:w="756" w:type="pct"/>
            <w:vAlign w:val="center"/>
          </w:tcPr>
          <w:p w14:paraId="4712F758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元</w:t>
            </w:r>
          </w:p>
        </w:tc>
      </w:tr>
      <w:tr w14:paraId="554C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67" w:type="pct"/>
            <w:vMerge w:val="continue"/>
            <w:vAlign w:val="center"/>
          </w:tcPr>
          <w:p w14:paraId="55DD9E7D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71268AFD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5022FB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48B8532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服务范围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684B2DEA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监理服务期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4AF9D410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项目总监</w:t>
            </w:r>
          </w:p>
        </w:tc>
        <w:tc>
          <w:tcPr>
            <w:tcW w:w="756" w:type="pct"/>
            <w:shd w:val="clear" w:color="auto" w:fill="auto"/>
            <w:vAlign w:val="center"/>
          </w:tcPr>
          <w:p w14:paraId="13DEE221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执业证书信息</w:t>
            </w:r>
          </w:p>
        </w:tc>
      </w:tr>
      <w:tr w14:paraId="0C42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567" w:type="pct"/>
            <w:vMerge w:val="continue"/>
            <w:vAlign w:val="center"/>
          </w:tcPr>
          <w:p w14:paraId="4F59971C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78" w:type="pct"/>
            <w:vAlign w:val="center"/>
          </w:tcPr>
          <w:p w14:paraId="76A2CCB9">
            <w:pPr>
              <w:pStyle w:val="11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67" w:type="pct"/>
            <w:vAlign w:val="center"/>
          </w:tcPr>
          <w:p w14:paraId="472141E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840" w:type="pct"/>
            <w:vAlign w:val="center"/>
          </w:tcPr>
          <w:p w14:paraId="2D35E76C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" w:eastAsia="zh-CN"/>
              </w:rPr>
              <w:t>施工阶段及缺陷责任期全过程监理工作</w:t>
            </w:r>
          </w:p>
        </w:tc>
        <w:tc>
          <w:tcPr>
            <w:tcW w:w="670" w:type="pct"/>
            <w:vAlign w:val="center"/>
          </w:tcPr>
          <w:p w14:paraId="1116C22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同施工合同工期及保修期</w:t>
            </w:r>
            <w:bookmarkStart w:id="8" w:name="_GoBack"/>
            <w:bookmarkEnd w:id="8"/>
          </w:p>
        </w:tc>
        <w:tc>
          <w:tcPr>
            <w:tcW w:w="619" w:type="pct"/>
            <w:vAlign w:val="center"/>
          </w:tcPr>
          <w:p w14:paraId="300D1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王伟</w:t>
            </w:r>
          </w:p>
        </w:tc>
        <w:tc>
          <w:tcPr>
            <w:tcW w:w="756" w:type="pct"/>
            <w:vAlign w:val="center"/>
          </w:tcPr>
          <w:p w14:paraId="616BC69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41012341</w:t>
            </w:r>
          </w:p>
        </w:tc>
      </w:tr>
    </w:tbl>
    <w:p w14:paraId="61E34075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评审专家名单</w:t>
      </w:r>
    </w:p>
    <w:p w14:paraId="0721F287">
      <w:pPr>
        <w:pStyle w:val="11"/>
        <w:spacing w:line="360" w:lineRule="auto"/>
        <w:ind w:left="0" w:leftChars="0" w:firstLine="480" w:firstLineChars="200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高国权（组长）、张羽、耿丽君（采购人代表）</w:t>
      </w:r>
    </w:p>
    <w:p w14:paraId="3D69399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105" w:rightChars="5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代理服务收费标准及金额</w:t>
      </w:r>
    </w:p>
    <w:p w14:paraId="0C5DF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 w:rightChars="5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收费标准：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按照《河南省招标代理服务收费指导意见》豫招协[2023]002号文的计算办法计取，由成交人在领取成交通知书时应向采购代理机构一次性支付。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包1：20420元；包2：500元；共计：20920元</w:t>
      </w:r>
    </w:p>
    <w:p w14:paraId="50E0550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收费金额：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20920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元</w:t>
      </w:r>
    </w:p>
    <w:p w14:paraId="5DA59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、成交公告发布的媒介及成交公告期限</w:t>
      </w:r>
    </w:p>
    <w:p w14:paraId="0C11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次中标公告在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" w:eastAsia="zh-CN"/>
        </w:rPr>
        <w:t>《河南省政府采购网》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" w:eastAsia="zh-CN"/>
        </w:rPr>
        <w:t>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" w:eastAsia="zh-CN"/>
        </w:rPr>
        <w:t>《河南省公共资源交易中心网》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上发布，成交公告期限为1个工作日。</w:t>
      </w:r>
    </w:p>
    <w:p w14:paraId="4C0D70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、其他补充事宜</w:t>
      </w:r>
    </w:p>
    <w:p w14:paraId="5271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包1成交供应商：河南中鲲建设工程有限公司，总得分：93.33分；包2成交供应商：河南省全过程建设咨询有限公司，总得分：88.00分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。</w:t>
      </w:r>
    </w:p>
    <w:p w14:paraId="6D6512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各有关当事人对成交结果有异议的，可以在成交结果公告期限届满之日起七个工作日内，按中华人民共和国财政部令第94号《政府采购质疑和投诉办法》的相关规定，以书面形式向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采购人、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采购代理机构提出质疑，并以质疑函接收确认日期作为受理时间。逾期未提交或未按照要求提交的质疑将不予受理。</w:t>
      </w:r>
    </w:p>
    <w:p w14:paraId="2F6B6BE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凡对本次公告内容提出询问，请按以下方式联系</w:t>
      </w:r>
      <w:bookmarkStart w:id="2" w:name="_Toc35393806"/>
      <w:bookmarkStart w:id="3" w:name="_Toc28359096"/>
      <w:bookmarkStart w:id="4" w:name="_Toc35393637"/>
      <w:bookmarkStart w:id="5" w:name="_Toc28359019"/>
    </w:p>
    <w:bookmarkEnd w:id="2"/>
    <w:bookmarkEnd w:id="3"/>
    <w:bookmarkEnd w:id="4"/>
    <w:bookmarkEnd w:id="5"/>
    <w:p w14:paraId="5618A0F4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bookmarkStart w:id="6" w:name="_Toc27391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1.采购人信息</w:t>
      </w:r>
      <w:bookmarkEnd w:id="6"/>
    </w:p>
    <w:p w14:paraId="6E93797E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名称：河南省开封生态环境监测中心</w:t>
      </w:r>
    </w:p>
    <w:p w14:paraId="50BB937E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地址：河南省开封市鼓楼区万善街2号</w:t>
      </w:r>
    </w:p>
    <w:p w14:paraId="1C7DED8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联系人：王先生</w:t>
      </w:r>
    </w:p>
    <w:p w14:paraId="457A408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联系方式：0371-23151006</w:t>
      </w:r>
    </w:p>
    <w:p w14:paraId="20C40E59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2.采购代理机构信息</w:t>
      </w:r>
    </w:p>
    <w:p w14:paraId="6285300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名称：中海域安项目管理咨询有限公司</w:t>
      </w:r>
    </w:p>
    <w:p w14:paraId="39CBDBED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地址：河南省郑州市金水区中州大道1188号置地广场3号楼12层63号</w:t>
      </w:r>
    </w:p>
    <w:p w14:paraId="612B85A8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联系人：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>申越</w:t>
      </w:r>
    </w:p>
    <w:p w14:paraId="428647E1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联系方式：0371-85512909-80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>5</w:t>
      </w:r>
    </w:p>
    <w:p w14:paraId="2EF23684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bookmarkStart w:id="7" w:name="_Toc20054"/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3.项目联系方式</w:t>
      </w:r>
      <w:bookmarkEnd w:id="7"/>
    </w:p>
    <w:p w14:paraId="4DBAB37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项目联系人：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>申越</w:t>
      </w:r>
    </w:p>
    <w:p w14:paraId="5EC1F515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baseline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" w:eastAsia="zh-CN"/>
        </w:rPr>
        <w:t>电话：0371-85512909-80</w:t>
      </w:r>
      <w:r>
        <w:rPr>
          <w:rFonts w:hint="eastAsia" w:cs="宋体"/>
          <w:color w:val="auto"/>
          <w:kern w:val="0"/>
          <w:sz w:val="24"/>
          <w:szCs w:val="24"/>
          <w:lang w:val="en-US" w:eastAsia="zh-CN"/>
        </w:rPr>
        <w:t>5</w:t>
      </w:r>
    </w:p>
    <w:p w14:paraId="7342DAA1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DF244"/>
    <w:multiLevelType w:val="singleLevel"/>
    <w:tmpl w:val="DC3DF2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F0297D"/>
    <w:multiLevelType w:val="singleLevel"/>
    <w:tmpl w:val="24F0297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ZGFmNzRlNzExYzk3Y2Y0MjM5ZTRiODEyZjFiMDIifQ=="/>
  </w:docVars>
  <w:rsids>
    <w:rsidRoot w:val="773C2E78"/>
    <w:rsid w:val="007E2D5A"/>
    <w:rsid w:val="014A5E3B"/>
    <w:rsid w:val="02451384"/>
    <w:rsid w:val="030A2206"/>
    <w:rsid w:val="034E3482"/>
    <w:rsid w:val="0494639F"/>
    <w:rsid w:val="06A172ED"/>
    <w:rsid w:val="07774CAC"/>
    <w:rsid w:val="0782142D"/>
    <w:rsid w:val="08234930"/>
    <w:rsid w:val="0A7906A1"/>
    <w:rsid w:val="0B666A61"/>
    <w:rsid w:val="0B7C0579"/>
    <w:rsid w:val="0CD9092B"/>
    <w:rsid w:val="0D4234FE"/>
    <w:rsid w:val="0DAE6126"/>
    <w:rsid w:val="0E727756"/>
    <w:rsid w:val="10DF18DB"/>
    <w:rsid w:val="117619C8"/>
    <w:rsid w:val="12B51720"/>
    <w:rsid w:val="13EE3607"/>
    <w:rsid w:val="15A00DC2"/>
    <w:rsid w:val="16911393"/>
    <w:rsid w:val="169511E2"/>
    <w:rsid w:val="17C3207F"/>
    <w:rsid w:val="182F27BF"/>
    <w:rsid w:val="18FA6A3B"/>
    <w:rsid w:val="195D4028"/>
    <w:rsid w:val="19A96E14"/>
    <w:rsid w:val="1B950C9D"/>
    <w:rsid w:val="1D1D14EB"/>
    <w:rsid w:val="1E2702D2"/>
    <w:rsid w:val="1E6D336B"/>
    <w:rsid w:val="1EC278F4"/>
    <w:rsid w:val="1ECB613F"/>
    <w:rsid w:val="20542ED4"/>
    <w:rsid w:val="20D64230"/>
    <w:rsid w:val="23256DAA"/>
    <w:rsid w:val="24D15AE3"/>
    <w:rsid w:val="25001F44"/>
    <w:rsid w:val="26400A35"/>
    <w:rsid w:val="287C56BE"/>
    <w:rsid w:val="30F26864"/>
    <w:rsid w:val="31340BFB"/>
    <w:rsid w:val="313823B7"/>
    <w:rsid w:val="31675716"/>
    <w:rsid w:val="3200493D"/>
    <w:rsid w:val="321C6F87"/>
    <w:rsid w:val="348A12B7"/>
    <w:rsid w:val="35496928"/>
    <w:rsid w:val="36BC7795"/>
    <w:rsid w:val="370D650C"/>
    <w:rsid w:val="37315E56"/>
    <w:rsid w:val="385B2A53"/>
    <w:rsid w:val="386615A8"/>
    <w:rsid w:val="3B9257E3"/>
    <w:rsid w:val="3C992BCF"/>
    <w:rsid w:val="3D5A56BA"/>
    <w:rsid w:val="3E71661D"/>
    <w:rsid w:val="3FCD17E9"/>
    <w:rsid w:val="3FF73B50"/>
    <w:rsid w:val="425F778B"/>
    <w:rsid w:val="43CF5523"/>
    <w:rsid w:val="44F90ED4"/>
    <w:rsid w:val="455C112D"/>
    <w:rsid w:val="46E11293"/>
    <w:rsid w:val="47266AC9"/>
    <w:rsid w:val="4832149E"/>
    <w:rsid w:val="4863215B"/>
    <w:rsid w:val="49184B37"/>
    <w:rsid w:val="4A4221D9"/>
    <w:rsid w:val="4ADA11A0"/>
    <w:rsid w:val="4B6E6F3C"/>
    <w:rsid w:val="4C043151"/>
    <w:rsid w:val="4C5D152B"/>
    <w:rsid w:val="4E0F2362"/>
    <w:rsid w:val="4FB35FAF"/>
    <w:rsid w:val="50146059"/>
    <w:rsid w:val="510C31D4"/>
    <w:rsid w:val="526D6A2D"/>
    <w:rsid w:val="536B69D8"/>
    <w:rsid w:val="54C30EFB"/>
    <w:rsid w:val="569C2904"/>
    <w:rsid w:val="571E0182"/>
    <w:rsid w:val="57C61C77"/>
    <w:rsid w:val="57D44338"/>
    <w:rsid w:val="58BD6B62"/>
    <w:rsid w:val="58F22CAF"/>
    <w:rsid w:val="5A4455DB"/>
    <w:rsid w:val="5DF11787"/>
    <w:rsid w:val="5EC10378"/>
    <w:rsid w:val="5F36141C"/>
    <w:rsid w:val="60B3541A"/>
    <w:rsid w:val="60E411CE"/>
    <w:rsid w:val="613A7D88"/>
    <w:rsid w:val="62FD0D1B"/>
    <w:rsid w:val="633F2F95"/>
    <w:rsid w:val="63843165"/>
    <w:rsid w:val="63D86F45"/>
    <w:rsid w:val="64520AA6"/>
    <w:rsid w:val="64563590"/>
    <w:rsid w:val="66A03D4A"/>
    <w:rsid w:val="66B14741"/>
    <w:rsid w:val="6720727A"/>
    <w:rsid w:val="679C6C08"/>
    <w:rsid w:val="67C34F5D"/>
    <w:rsid w:val="67DD3E48"/>
    <w:rsid w:val="69CB37D4"/>
    <w:rsid w:val="6A7559F1"/>
    <w:rsid w:val="6B8123B2"/>
    <w:rsid w:val="6C353187"/>
    <w:rsid w:val="6D0559CE"/>
    <w:rsid w:val="6FCD760E"/>
    <w:rsid w:val="714F0C57"/>
    <w:rsid w:val="716E6497"/>
    <w:rsid w:val="72160CBA"/>
    <w:rsid w:val="75C830C4"/>
    <w:rsid w:val="76177B6A"/>
    <w:rsid w:val="773C2E78"/>
    <w:rsid w:val="78C26811"/>
    <w:rsid w:val="79944675"/>
    <w:rsid w:val="7C352D2F"/>
    <w:rsid w:val="7D957F29"/>
    <w:rsid w:val="7DFB1553"/>
    <w:rsid w:val="7E4002D5"/>
    <w:rsid w:val="7EE9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6"/>
    <w:basedOn w:val="1"/>
    <w:next w:val="1"/>
    <w:qFormat/>
    <w:uiPriority w:val="1"/>
    <w:pPr>
      <w:spacing w:before="42"/>
      <w:outlineLvl w:val="5"/>
    </w:pPr>
    <w:rPr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 w:afterLines="0"/>
    </w:pPr>
    <w:rPr>
      <w:szCs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qFormat/>
    <w:uiPriority w:val="0"/>
    <w:rPr>
      <w:sz w:val="32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10">
    <w:name w:val="Body Text 2"/>
    <w:basedOn w:val="1"/>
    <w:next w:val="5"/>
    <w:qFormat/>
    <w:uiPriority w:val="0"/>
    <w:pPr>
      <w:spacing w:line="500" w:lineRule="exact"/>
      <w:jc w:val="center"/>
    </w:pPr>
    <w:rPr>
      <w:rFonts w:hAnsi="宋体" w:eastAsia="方正小标宋_GBK"/>
      <w:spacing w:val="-20"/>
      <w:sz w:val="44"/>
    </w:rPr>
  </w:style>
  <w:style w:type="paragraph" w:styleId="11">
    <w:name w:val="Body Text First Indent"/>
    <w:basedOn w:val="5"/>
    <w:next w:val="9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</w:rPr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Default"/>
    <w:next w:val="2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8">
    <w:name w:val="Char Char10 Char Char Char Char"/>
    <w:basedOn w:val="1"/>
    <w:next w:val="29"/>
    <w:qFormat/>
    <w:uiPriority w:val="0"/>
    <w:rPr>
      <w:rFonts w:ascii="Calibri" w:hAnsi="Calibri"/>
      <w:kern w:val="0"/>
    </w:rPr>
  </w:style>
  <w:style w:type="paragraph" w:customStyle="1" w:styleId="29">
    <w:name w:val="xl87"/>
    <w:basedOn w:val="1"/>
    <w:next w:val="30"/>
    <w:qFormat/>
    <w:uiPriority w:val="0"/>
    <w:pPr>
      <w:widowControl/>
      <w:shd w:val="clear" w:color="FFFFFF" w:fill="FFFFFF"/>
      <w:spacing w:before="280" w:after="280"/>
      <w:jc w:val="right"/>
    </w:pPr>
    <w:rPr>
      <w:rFonts w:hAnsi="Calibri"/>
      <w:kern w:val="0"/>
      <w:sz w:val="24"/>
    </w:rPr>
  </w:style>
  <w:style w:type="paragraph" w:customStyle="1" w:styleId="30">
    <w:name w:val="xl72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hAnsi="Calibri"/>
      <w:kern w:val="0"/>
      <w:sz w:val="24"/>
    </w:rPr>
  </w:style>
  <w:style w:type="paragraph" w:customStyle="1" w:styleId="31">
    <w:name w:val="style4"/>
    <w:basedOn w:val="32"/>
    <w:next w:val="33"/>
    <w:qFormat/>
    <w:uiPriority w:val="0"/>
    <w:pPr>
      <w:widowControl/>
      <w:autoSpaceDE/>
      <w:autoSpaceDN/>
      <w:spacing w:before="280" w:after="28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32">
    <w:name w:val="Normal"/>
    <w:next w:val="11"/>
    <w:qFormat/>
    <w:uiPriority w:val="0"/>
    <w:pPr>
      <w:widowControl w:val="0"/>
      <w:jc w:val="both"/>
    </w:pPr>
    <w:rPr>
      <w:rFonts w:ascii="仿宋_GB2312" w:hAnsi="仿宋_GB2312" w:eastAsia="仿宋_GB2312" w:cs="??"/>
      <w:kern w:val="2"/>
      <w:sz w:val="21"/>
      <w:szCs w:val="24"/>
      <w:lang w:val="en-US" w:eastAsia="zh-CN" w:bidi="ar-SA"/>
    </w:rPr>
  </w:style>
  <w:style w:type="paragraph" w:customStyle="1" w:styleId="33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4">
    <w:name w:val="纯文本1"/>
    <w:basedOn w:val="1"/>
    <w:qFormat/>
    <w:uiPriority w:val="0"/>
    <w:pPr>
      <w:adjustRightInd w:val="0"/>
      <w:snapToGrid w:val="0"/>
      <w:spacing w:line="360" w:lineRule="auto"/>
    </w:pPr>
    <w:rPr>
      <w:rFonts w:ascii="宋体" w:hAnsi="Courier New"/>
      <w:sz w:val="21"/>
    </w:rPr>
  </w:style>
  <w:style w:type="paragraph" w:customStyle="1" w:styleId="35">
    <w:name w:val="列出段落1"/>
    <w:basedOn w:val="1"/>
    <w:qFormat/>
    <w:uiPriority w:val="34"/>
    <w:pPr>
      <w:spacing w:line="30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6">
    <w:name w:val="l-btn-text"/>
    <w:basedOn w:val="14"/>
    <w:qFormat/>
    <w:uiPriority w:val="0"/>
  </w:style>
  <w:style w:type="character" w:customStyle="1" w:styleId="37">
    <w:name w:val="layui-this"/>
    <w:basedOn w:val="14"/>
    <w:qFormat/>
    <w:uiPriority w:val="0"/>
    <w:rPr>
      <w:bdr w:val="single" w:color="EEEEEE" w:sz="4" w:space="0"/>
      <w:shd w:val="clear" w:fill="FFFFFF"/>
    </w:rPr>
  </w:style>
  <w:style w:type="character" w:customStyle="1" w:styleId="38">
    <w:name w:val="first-child"/>
    <w:basedOn w:val="14"/>
    <w:qFormat/>
    <w:uiPriority w:val="0"/>
  </w:style>
  <w:style w:type="character" w:customStyle="1" w:styleId="39">
    <w:name w:val="off_span"/>
    <w:basedOn w:val="14"/>
    <w:qFormat/>
    <w:uiPriority w:val="0"/>
  </w:style>
  <w:style w:type="character" w:customStyle="1" w:styleId="40">
    <w:name w:val="searchkeyword"/>
    <w:basedOn w:val="14"/>
    <w:qFormat/>
    <w:uiPriority w:val="0"/>
    <w:rPr>
      <w:b/>
      <w:bCs/>
      <w:color w:val="FF0000"/>
    </w:rPr>
  </w:style>
  <w:style w:type="character" w:customStyle="1" w:styleId="41">
    <w:name w:val="cbx1"/>
    <w:basedOn w:val="14"/>
    <w:qFormat/>
    <w:uiPriority w:val="0"/>
  </w:style>
  <w:style w:type="character" w:customStyle="1" w:styleId="42">
    <w:name w:val="l-btn-left"/>
    <w:basedOn w:val="14"/>
    <w:qFormat/>
    <w:uiPriority w:val="0"/>
  </w:style>
  <w:style w:type="character" w:customStyle="1" w:styleId="43">
    <w:name w:val="l-btn-left1"/>
    <w:basedOn w:val="14"/>
    <w:qFormat/>
    <w:uiPriority w:val="0"/>
  </w:style>
  <w:style w:type="character" w:customStyle="1" w:styleId="44">
    <w:name w:val="l-btn-left2"/>
    <w:basedOn w:val="14"/>
    <w:qFormat/>
    <w:uiPriority w:val="0"/>
  </w:style>
  <w:style w:type="character" w:customStyle="1" w:styleId="45">
    <w:name w:val="l-btn-left3"/>
    <w:basedOn w:val="14"/>
    <w:qFormat/>
    <w:uiPriority w:val="0"/>
  </w:style>
  <w:style w:type="character" w:customStyle="1" w:styleId="46">
    <w:name w:val="hover15"/>
    <w:basedOn w:val="14"/>
    <w:qFormat/>
    <w:uiPriority w:val="0"/>
    <w:rPr>
      <w:color w:val="FFFFFF"/>
    </w:rPr>
  </w:style>
  <w:style w:type="character" w:customStyle="1" w:styleId="47">
    <w:name w:val="hover16"/>
    <w:basedOn w:val="14"/>
    <w:qFormat/>
    <w:uiPriority w:val="0"/>
    <w:rPr>
      <w:color w:val="5FB878"/>
    </w:rPr>
  </w:style>
  <w:style w:type="character" w:customStyle="1" w:styleId="48">
    <w:name w:val="hover17"/>
    <w:basedOn w:val="14"/>
    <w:qFormat/>
    <w:uiPriority w:val="0"/>
    <w:rPr>
      <w:color w:val="5FB878"/>
    </w:rPr>
  </w:style>
  <w:style w:type="character" w:customStyle="1" w:styleId="49">
    <w:name w:val="recommendspan"/>
    <w:basedOn w:val="14"/>
    <w:qFormat/>
    <w:uiPriority w:val="0"/>
  </w:style>
  <w:style w:type="character" w:customStyle="1" w:styleId="50">
    <w:name w:val="recommendspan1"/>
    <w:basedOn w:val="14"/>
    <w:qFormat/>
    <w:uiPriority w:val="0"/>
    <w:rPr>
      <w:shd w:val="clear" w:fill="FF9900"/>
    </w:rPr>
  </w:style>
  <w:style w:type="character" w:customStyle="1" w:styleId="51">
    <w:name w:val="layui-laypage-curr"/>
    <w:basedOn w:val="14"/>
    <w:qFormat/>
    <w:uiPriority w:val="0"/>
  </w:style>
  <w:style w:type="character" w:customStyle="1" w:styleId="52">
    <w:name w:val="l-btn-empty"/>
    <w:basedOn w:val="14"/>
    <w:qFormat/>
    <w:uiPriority w:val="0"/>
  </w:style>
  <w:style w:type="character" w:customStyle="1" w:styleId="53">
    <w:name w:val="l-btn-left4"/>
    <w:basedOn w:val="14"/>
    <w:qFormat/>
    <w:uiPriority w:val="0"/>
  </w:style>
  <w:style w:type="character" w:customStyle="1" w:styleId="54">
    <w:name w:val="l-btn-left5"/>
    <w:basedOn w:val="14"/>
    <w:qFormat/>
    <w:uiPriority w:val="0"/>
  </w:style>
  <w:style w:type="character" w:customStyle="1" w:styleId="55">
    <w:name w:val="layui-this4"/>
    <w:basedOn w:val="14"/>
    <w:qFormat/>
    <w:uiPriority w:val="0"/>
    <w:rPr>
      <w:bdr w:val="single" w:color="EEEEEE" w:sz="4" w:space="0"/>
      <w:shd w:val="clear" w:fill="FFFFFF"/>
    </w:rPr>
  </w:style>
  <w:style w:type="character" w:customStyle="1" w:styleId="56">
    <w:name w:val="toolbarlabel"/>
    <w:basedOn w:val="14"/>
    <w:qFormat/>
    <w:uiPriority w:val="0"/>
    <w:rPr>
      <w:color w:val="333333"/>
      <w:sz w:val="18"/>
      <w:szCs w:val="18"/>
    </w:rPr>
  </w:style>
  <w:style w:type="character" w:customStyle="1" w:styleId="57">
    <w:name w:val="toolbarlabel2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1099</Characters>
  <Lines>0</Lines>
  <Paragraphs>0</Paragraphs>
  <TotalTime>0</TotalTime>
  <ScaleCrop>false</ScaleCrop>
  <LinksUpToDate>false</LinksUpToDate>
  <CharactersWithSpaces>1099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2020-07-29T02:29:00Z</dcterms:created>
  <dc:creator>_べ尐志╰→</dc:creator>
  <cp:lastModifiedBy>帅哥哥</cp:lastModifiedBy>
  <cp:lastPrinted>2020-07-31T03:54:00Z</cp:lastPrinted>
  <dcterms:modified xsi:type="dcterms:W3CDTF">2024-12-02T11:33:40Z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1D11507FA6C94B9BB3086A635AC89FF8</vt:lpwstr>
  </property>
</Properties>
</file>